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D7" w:rsidRPr="00AC173E" w:rsidRDefault="005E51D7" w:rsidP="005E51D7">
      <w:pPr>
        <w:spacing w:after="160" w:line="259" w:lineRule="auto"/>
        <w:rPr>
          <w:rFonts w:eastAsia="Calibri"/>
          <w:color w:val="212121"/>
          <w:sz w:val="22"/>
          <w:szCs w:val="22"/>
          <w:shd w:val="clear" w:color="auto" w:fill="FFFFFF"/>
        </w:rPr>
      </w:pPr>
      <w:r w:rsidRPr="00AC173E">
        <w:rPr>
          <w:rFonts w:eastAsia="Calibri"/>
          <w:color w:val="212121"/>
          <w:sz w:val="22"/>
          <w:szCs w:val="22"/>
          <w:shd w:val="clear" w:color="auto" w:fill="FFFFFF"/>
        </w:rPr>
        <w:t>Central Deanery</w:t>
      </w:r>
    </w:p>
    <w:p w:rsidR="005E51D7" w:rsidRPr="00AC173E" w:rsidRDefault="005E51D7" w:rsidP="005E51D7">
      <w:pPr>
        <w:spacing w:after="160" w:line="259" w:lineRule="auto"/>
        <w:rPr>
          <w:rFonts w:eastAsia="Calibri"/>
          <w:color w:val="212121"/>
          <w:sz w:val="22"/>
          <w:szCs w:val="22"/>
          <w:shd w:val="clear" w:color="auto" w:fill="FFFFFF"/>
        </w:rPr>
      </w:pPr>
      <w:r w:rsidRPr="00AC173E">
        <w:rPr>
          <w:rFonts w:eastAsia="Calibri"/>
          <w:color w:val="212121"/>
          <w:sz w:val="22"/>
          <w:szCs w:val="22"/>
          <w:shd w:val="clear" w:color="auto" w:fill="FFFFFF"/>
        </w:rPr>
        <w:t xml:space="preserve">Julie Drake has accepted the position as Chairman of the Legislative Advocacy Committee for Central Deanery, Information was sent regarding the Primary Elections, including the websites for the Election Offices in Orange, Osceola, and Seminole Counties, as well as results of the Candidate Polls done by Florida Catholic Conference.  </w:t>
      </w:r>
    </w:p>
    <w:p w:rsidR="005E51D7" w:rsidRPr="00AC173E" w:rsidRDefault="005E51D7" w:rsidP="005E51D7">
      <w:pPr>
        <w:pStyle w:val="NormalWeb"/>
        <w:spacing w:before="0" w:beforeAutospacing="0" w:after="0" w:afterAutospacing="0"/>
        <w:rPr>
          <w:color w:val="000000"/>
        </w:rPr>
      </w:pPr>
      <w:r w:rsidRPr="00AC173E">
        <w:rPr>
          <w:color w:val="000000"/>
        </w:rPr>
        <w:t>Following are some of the activities that the affiliations are involved in:</w:t>
      </w:r>
    </w:p>
    <w:p w:rsidR="005E51D7" w:rsidRPr="00AC173E" w:rsidRDefault="005E51D7" w:rsidP="005E51D7">
      <w:pPr>
        <w:pStyle w:val="NormalWeb"/>
        <w:spacing w:before="0" w:beforeAutospacing="0" w:after="0" w:afterAutospacing="0"/>
        <w:rPr>
          <w:color w:val="000000"/>
        </w:rPr>
      </w:pPr>
      <w:r w:rsidRPr="00AC173E">
        <w:rPr>
          <w:color w:val="000000"/>
        </w:rPr>
        <w:t>* Signed up for Legislative Alerts from Florida Catholic Conference;</w:t>
      </w:r>
    </w:p>
    <w:p w:rsidR="005E51D7" w:rsidRPr="00AC173E" w:rsidRDefault="005E51D7" w:rsidP="005E51D7">
      <w:pPr>
        <w:pStyle w:val="NormalWeb"/>
        <w:spacing w:before="0" w:beforeAutospacing="0" w:after="0" w:afterAutospacing="0"/>
        <w:rPr>
          <w:color w:val="000000"/>
        </w:rPr>
      </w:pPr>
      <w:r w:rsidRPr="00AC173E">
        <w:rPr>
          <w:color w:val="000000"/>
        </w:rPr>
        <w:t>* Promoting “Catholic Days at the Capitol;</w:t>
      </w:r>
    </w:p>
    <w:p w:rsidR="005E51D7" w:rsidRPr="00AC173E" w:rsidRDefault="005E51D7" w:rsidP="005E51D7">
      <w:pPr>
        <w:pStyle w:val="NormalWeb"/>
        <w:spacing w:before="0" w:beforeAutospacing="0" w:after="0" w:afterAutospacing="0"/>
        <w:rPr>
          <w:color w:val="000000"/>
        </w:rPr>
      </w:pPr>
      <w:r w:rsidRPr="00AC173E">
        <w:rPr>
          <w:color w:val="000000"/>
        </w:rPr>
        <w:t>* Planning a Pro-Life Novena;</w:t>
      </w:r>
      <w:bookmarkStart w:id="0" w:name="_GoBack"/>
      <w:bookmarkEnd w:id="0"/>
    </w:p>
    <w:p w:rsidR="005E51D7" w:rsidRPr="00AC173E" w:rsidRDefault="005E51D7" w:rsidP="005E51D7">
      <w:pPr>
        <w:pStyle w:val="NormalWeb"/>
        <w:spacing w:before="0" w:beforeAutospacing="0" w:after="0" w:afterAutospacing="0"/>
        <w:rPr>
          <w:color w:val="000000"/>
        </w:rPr>
      </w:pPr>
      <w:r w:rsidRPr="00AC173E">
        <w:rPr>
          <w:color w:val="000000"/>
        </w:rPr>
        <w:t>* Preparing to attend the state-wide March for Life in St. Augustine; and</w:t>
      </w:r>
    </w:p>
    <w:p w:rsidR="005E51D7" w:rsidRPr="00AC173E" w:rsidRDefault="005E51D7" w:rsidP="005E51D7">
      <w:pPr>
        <w:pStyle w:val="NormalWeb"/>
        <w:spacing w:before="0" w:beforeAutospacing="0" w:after="0" w:afterAutospacing="0"/>
        <w:rPr>
          <w:color w:val="000000"/>
        </w:rPr>
      </w:pPr>
      <w:r w:rsidRPr="00AC173E">
        <w:rPr>
          <w:color w:val="000000"/>
        </w:rPr>
        <w:t>* Praying a Rosary for our nation.</w:t>
      </w:r>
    </w:p>
    <w:p w:rsidR="005E51D7" w:rsidRPr="00AC173E" w:rsidRDefault="005E51D7" w:rsidP="005E51D7">
      <w:pPr>
        <w:spacing w:after="160" w:line="259" w:lineRule="auto"/>
        <w:rPr>
          <w:rFonts w:eastAsia="Calibri"/>
          <w:color w:val="212121"/>
          <w:sz w:val="22"/>
          <w:szCs w:val="22"/>
          <w:shd w:val="clear" w:color="auto" w:fill="FFFFFF"/>
        </w:rPr>
      </w:pPr>
    </w:p>
    <w:p w:rsidR="005E51D7" w:rsidRPr="00AC173E" w:rsidRDefault="005E51D7" w:rsidP="005E51D7">
      <w:pPr>
        <w:spacing w:after="160" w:line="259" w:lineRule="auto"/>
        <w:rPr>
          <w:rFonts w:eastAsia="Calibri"/>
          <w:color w:val="212121"/>
          <w:sz w:val="22"/>
          <w:szCs w:val="22"/>
          <w:shd w:val="clear" w:color="auto" w:fill="FFFFFF"/>
        </w:rPr>
      </w:pPr>
      <w:r w:rsidRPr="00AC173E">
        <w:rPr>
          <w:rFonts w:eastAsia="Calibri"/>
          <w:color w:val="212121"/>
          <w:sz w:val="22"/>
          <w:szCs w:val="22"/>
          <w:shd w:val="clear" w:color="auto" w:fill="FFFFFF"/>
        </w:rPr>
        <w:t>Southern Deanery</w:t>
      </w:r>
    </w:p>
    <w:p w:rsidR="005E51D7" w:rsidRPr="00AC173E" w:rsidRDefault="005E51D7" w:rsidP="005E51D7">
      <w:pPr>
        <w:spacing w:after="160" w:line="259" w:lineRule="auto"/>
        <w:rPr>
          <w:rFonts w:eastAsia="Calibri"/>
          <w:color w:val="212121"/>
          <w:sz w:val="22"/>
          <w:szCs w:val="22"/>
          <w:shd w:val="clear" w:color="auto" w:fill="FFFFFF"/>
        </w:rPr>
      </w:pPr>
      <w:r w:rsidRPr="00AC173E">
        <w:rPr>
          <w:rFonts w:eastAsia="Calibri"/>
          <w:color w:val="212121"/>
          <w:sz w:val="22"/>
          <w:szCs w:val="22"/>
          <w:shd w:val="clear" w:color="auto" w:fill="FFFFFF"/>
        </w:rPr>
        <w:t>Southern Deanery Ascension CCW had 2 weekends after Masses with Voter Registration availability. Also on August 16, they offered a Candidate Forum. Senator Bill Posey was in attendance as well as other candidates. It was live streamed by Brevard Daily.</w:t>
      </w:r>
    </w:p>
    <w:p w:rsidR="005E51D7" w:rsidRPr="00AC173E" w:rsidRDefault="005E51D7" w:rsidP="005E51D7">
      <w:pPr>
        <w:shd w:val="clear" w:color="auto" w:fill="FFFFFF"/>
        <w:rPr>
          <w:color w:val="212121"/>
          <w:sz w:val="23"/>
          <w:szCs w:val="23"/>
        </w:rPr>
      </w:pPr>
      <w:r w:rsidRPr="00AC173E">
        <w:rPr>
          <w:color w:val="212121"/>
          <w:sz w:val="23"/>
          <w:szCs w:val="23"/>
        </w:rPr>
        <w:t xml:space="preserve">Divine Mercy CCW leg/advocacy focused on raising awareness and interest in the FLCCB.org internet site.  Each email included explaining and promoting Catholic Days at the Capitol, the elections and advocacy. </w:t>
      </w:r>
    </w:p>
    <w:p w:rsidR="005E51D7" w:rsidRPr="00AC173E" w:rsidRDefault="005E51D7" w:rsidP="005E51D7">
      <w:pPr>
        <w:shd w:val="clear" w:color="auto" w:fill="FFFFFF"/>
        <w:rPr>
          <w:color w:val="212121"/>
          <w:sz w:val="23"/>
          <w:szCs w:val="23"/>
        </w:rPr>
      </w:pPr>
    </w:p>
    <w:p w:rsidR="005E51D7" w:rsidRPr="00AC173E" w:rsidRDefault="005E51D7" w:rsidP="005E51D7">
      <w:pPr>
        <w:shd w:val="clear" w:color="auto" w:fill="FFFFFF"/>
        <w:rPr>
          <w:color w:val="212121"/>
          <w:sz w:val="23"/>
          <w:szCs w:val="23"/>
        </w:rPr>
      </w:pPr>
      <w:r w:rsidRPr="00AC173E">
        <w:rPr>
          <w:color w:val="212121"/>
          <w:sz w:val="23"/>
          <w:szCs w:val="23"/>
        </w:rPr>
        <w:t>Western Deanery</w:t>
      </w:r>
    </w:p>
    <w:p w:rsidR="005E51D7" w:rsidRPr="00AC173E" w:rsidRDefault="005E51D7" w:rsidP="005E51D7">
      <w:r w:rsidRPr="00AC173E">
        <w:t xml:space="preserve">RCCW have been updating our members with the activities of the Polk Ecumenical Action Council for Empowerment's (PEACE) They have been asking the county commission to provide more funding out of the 1/2 sales tax for indigent healthcare for mental health treatment.  </w:t>
      </w:r>
      <w:r w:rsidRPr="00FA56CF">
        <w:rPr>
          <w:color w:val="212121"/>
          <w:sz w:val="23"/>
          <w:szCs w:val="23"/>
        </w:rPr>
        <w:t>RCCW ladies to attend the Nehemiah Action</w:t>
      </w:r>
      <w:r w:rsidRPr="00AC173E">
        <w:rPr>
          <w:color w:val="212121"/>
          <w:sz w:val="23"/>
          <w:szCs w:val="23"/>
        </w:rPr>
        <w:t xml:space="preserve"> along with m</w:t>
      </w:r>
      <w:r w:rsidRPr="00FA56CF">
        <w:rPr>
          <w:color w:val="212121"/>
          <w:sz w:val="23"/>
          <w:szCs w:val="23"/>
        </w:rPr>
        <w:t>embers of St. Anthony's and St. Joe's in Lakeland and Winter Haven</w:t>
      </w:r>
      <w:r w:rsidRPr="00AC173E">
        <w:rPr>
          <w:color w:val="212121"/>
          <w:sz w:val="23"/>
          <w:szCs w:val="23"/>
        </w:rPr>
        <w:t>. We have also written letters to our legislators asking them not to raid the affordable housing trust fund which would provide funding to our county to help alleviate the lack of affordable housing.</w:t>
      </w:r>
    </w:p>
    <w:p w:rsidR="005E51D7" w:rsidRPr="00AC173E" w:rsidRDefault="005E51D7" w:rsidP="005E51D7">
      <w:pPr>
        <w:shd w:val="clear" w:color="auto" w:fill="FFFFFF"/>
        <w:rPr>
          <w:b/>
          <w:bCs/>
          <w:color w:val="212121"/>
          <w:sz w:val="22"/>
          <w:szCs w:val="22"/>
        </w:rPr>
      </w:pPr>
    </w:p>
    <w:p w:rsidR="005E51D7" w:rsidRPr="00CC5A22" w:rsidRDefault="005E51D7" w:rsidP="005E51D7">
      <w:pPr>
        <w:shd w:val="clear" w:color="auto" w:fill="FFFFFF"/>
        <w:rPr>
          <w:color w:val="212121"/>
          <w:sz w:val="22"/>
          <w:szCs w:val="22"/>
        </w:rPr>
      </w:pPr>
      <w:r w:rsidRPr="00CC5A22">
        <w:rPr>
          <w:b/>
          <w:bCs/>
          <w:color w:val="212121"/>
          <w:sz w:val="22"/>
          <w:szCs w:val="22"/>
        </w:rPr>
        <w:t>C</w:t>
      </w:r>
      <w:r w:rsidRPr="00AC173E">
        <w:rPr>
          <w:b/>
          <w:bCs/>
          <w:color w:val="212121"/>
          <w:sz w:val="22"/>
          <w:szCs w:val="22"/>
        </w:rPr>
        <w:t>atholic Days at the Capitol</w:t>
      </w:r>
      <w:r w:rsidRPr="00CC5A22">
        <w:rPr>
          <w:b/>
          <w:bCs/>
          <w:color w:val="212121"/>
          <w:sz w:val="22"/>
          <w:szCs w:val="22"/>
        </w:rPr>
        <w:t xml:space="preserve"> Issues</w:t>
      </w:r>
    </w:p>
    <w:p w:rsidR="005E51D7" w:rsidRPr="00CC5A22" w:rsidRDefault="005E51D7" w:rsidP="005E51D7">
      <w:pPr>
        <w:numPr>
          <w:ilvl w:val="0"/>
          <w:numId w:val="1"/>
        </w:numPr>
        <w:shd w:val="clear" w:color="auto" w:fill="FFFFFF"/>
        <w:rPr>
          <w:color w:val="212121"/>
          <w:sz w:val="22"/>
          <w:szCs w:val="22"/>
        </w:rPr>
      </w:pPr>
      <w:r w:rsidRPr="00CC5A22">
        <w:rPr>
          <w:color w:val="212121"/>
          <w:sz w:val="22"/>
          <w:szCs w:val="22"/>
        </w:rPr>
        <w:t>Parental consent required for a minor’s abortion, </w:t>
      </w:r>
      <w:hyperlink r:id="rId7" w:tgtFrame="_blank" w:tooltip="Original URL: https://www.myfloridahouse.gov/Sections/Bills/billsdetail.aspx?BillId=66157&amp;SessionId=87&#10;Click or tap if you trust this link." w:history="1">
        <w:r w:rsidRPr="00CC5A22">
          <w:rPr>
            <w:color w:val="0000FF"/>
            <w:sz w:val="22"/>
            <w:szCs w:val="22"/>
            <w:u w:val="single"/>
          </w:rPr>
          <w:t>HB 1335</w:t>
        </w:r>
      </w:hyperlink>
      <w:r w:rsidRPr="00CC5A22">
        <w:rPr>
          <w:color w:val="212121"/>
          <w:sz w:val="22"/>
          <w:szCs w:val="22"/>
        </w:rPr>
        <w:t> / </w:t>
      </w:r>
      <w:hyperlink r:id="rId8" w:tgtFrame="_blank" w:tooltip="Original URL: https://www.flsenate.gov/Session/Bill/2019/01774&#10;Click or tap if you trust this link." w:history="1">
        <w:r w:rsidRPr="00CC5A22">
          <w:rPr>
            <w:color w:val="0000FF"/>
            <w:sz w:val="22"/>
            <w:szCs w:val="22"/>
            <w:u w:val="single"/>
          </w:rPr>
          <w:t>SB 1774</w:t>
        </w:r>
      </w:hyperlink>
      <w:r w:rsidRPr="00CC5A22">
        <w:rPr>
          <w:color w:val="212121"/>
          <w:sz w:val="22"/>
          <w:szCs w:val="22"/>
        </w:rPr>
        <w:t> (this is an issue we addressed earlier) Background information:  </w:t>
      </w:r>
      <w:hyperlink r:id="rId9" w:tgtFrame="_blank" w:tooltip="Original URL: https://flaccb.org/news/new-educational-resource-on-floridas-privacy-clause&#10;Click or tap if you trust this link." w:history="1">
        <w:r w:rsidRPr="00CC5A22">
          <w:rPr>
            <w:color w:val="0000FF"/>
            <w:sz w:val="22"/>
            <w:szCs w:val="22"/>
            <w:u w:val="single"/>
          </w:rPr>
          <w:t>https://flaccb.org/news/new-educational-resource-on-floridas-privacy-clause</w:t>
        </w:r>
      </w:hyperlink>
    </w:p>
    <w:p w:rsidR="005E51D7" w:rsidRPr="00CC5A22" w:rsidRDefault="005E51D7" w:rsidP="005E51D7">
      <w:pPr>
        <w:numPr>
          <w:ilvl w:val="0"/>
          <w:numId w:val="1"/>
        </w:numPr>
        <w:shd w:val="clear" w:color="auto" w:fill="FFFFFF"/>
        <w:rPr>
          <w:color w:val="212121"/>
          <w:sz w:val="22"/>
          <w:szCs w:val="22"/>
        </w:rPr>
      </w:pPr>
      <w:r w:rsidRPr="00CC5A22">
        <w:rPr>
          <w:color w:val="212121"/>
          <w:sz w:val="22"/>
          <w:szCs w:val="22"/>
        </w:rPr>
        <w:t>Environmental initiatives (</w:t>
      </w:r>
      <w:hyperlink r:id="rId10" w:tgtFrame="_blank" w:tooltip="Original URL: https://www.flgov.com/2019/01/29/governor-ron-desantis-recommends-625-million-for-everglades-restoration-and-protection-of-water-resources/&#10;Click or tap if you trust this link." w:history="1">
        <w:r w:rsidRPr="00CC5A22">
          <w:rPr>
            <w:color w:val="0000FF"/>
            <w:sz w:val="22"/>
            <w:szCs w:val="22"/>
            <w:u w:val="single"/>
          </w:rPr>
          <w:t>Governor’s funding request for Everglades restoration &amp; protection of water resources</w:t>
        </w:r>
      </w:hyperlink>
      <w:r w:rsidRPr="00CC5A22">
        <w:rPr>
          <w:color w:val="212121"/>
          <w:sz w:val="22"/>
          <w:szCs w:val="22"/>
        </w:rPr>
        <w:t>)</w:t>
      </w:r>
    </w:p>
    <w:p w:rsidR="005E51D7" w:rsidRPr="00CC5A22" w:rsidRDefault="005E51D7" w:rsidP="005E51D7">
      <w:pPr>
        <w:numPr>
          <w:ilvl w:val="0"/>
          <w:numId w:val="1"/>
        </w:numPr>
        <w:shd w:val="clear" w:color="auto" w:fill="FFFFFF"/>
        <w:rPr>
          <w:color w:val="212121"/>
          <w:sz w:val="22"/>
          <w:szCs w:val="22"/>
        </w:rPr>
      </w:pPr>
      <w:r w:rsidRPr="00CC5A22">
        <w:rPr>
          <w:color w:val="212121"/>
          <w:sz w:val="22"/>
          <w:szCs w:val="22"/>
        </w:rPr>
        <w:t>Elimination of the Florida Tax Credit Scholarship waiting list, </w:t>
      </w:r>
      <w:hyperlink r:id="rId11" w:tgtFrame="_blank" w:tooltip="Original URL: https://www.flsenate.gov/Session/Bill/2019/07070&#10;Click or tap if you trust this link." w:history="1">
        <w:r w:rsidRPr="00CC5A22">
          <w:rPr>
            <w:color w:val="0000FF"/>
            <w:sz w:val="22"/>
            <w:szCs w:val="22"/>
            <w:u w:val="single"/>
          </w:rPr>
          <w:t>SB 7070</w:t>
        </w:r>
      </w:hyperlink>
      <w:r w:rsidRPr="00CC5A22">
        <w:rPr>
          <w:color w:val="212121"/>
          <w:sz w:val="22"/>
          <w:szCs w:val="22"/>
        </w:rPr>
        <w:t> (This is an omnibus bill that contains several provisions, we will be focused on the new school choice program; House bill to be filed)</w:t>
      </w:r>
    </w:p>
    <w:p w:rsidR="005E51D7" w:rsidRPr="00AC173E" w:rsidRDefault="005E51D7" w:rsidP="005E51D7">
      <w:pPr>
        <w:shd w:val="clear" w:color="auto" w:fill="FFFFFF"/>
        <w:rPr>
          <w:color w:val="212121"/>
          <w:sz w:val="23"/>
          <w:szCs w:val="23"/>
        </w:rPr>
      </w:pPr>
    </w:p>
    <w:p w:rsidR="005E51D7" w:rsidRPr="002A1DBA" w:rsidRDefault="005E51D7" w:rsidP="005E51D7">
      <w:r>
        <w:t xml:space="preserve">Next Catholic Days at the Capitol will be </w:t>
      </w:r>
      <w:r w:rsidRPr="00B46AF6">
        <w:t>January 28-29, 2020</w:t>
      </w:r>
    </w:p>
    <w:p w:rsidR="000D6AC3" w:rsidRDefault="005E51D7"/>
    <w:sectPr w:rsidR="000D6AC3" w:rsidSect="00191357">
      <w:headerReference w:type="default" r:id="rId12"/>
      <w:headerReference w:type="first" r:id="rId13"/>
      <w:pgSz w:w="12240" w:h="15840" w:code="1"/>
      <w:pgMar w:top="1440" w:right="720" w:bottom="1440" w:left="720" w:header="720" w:footer="720" w:gutter="0"/>
      <w:cols w:sep="1"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D7" w:rsidRDefault="005E51D7" w:rsidP="005E51D7">
      <w:r>
        <w:separator/>
      </w:r>
    </w:p>
  </w:endnote>
  <w:endnote w:type="continuationSeparator" w:id="0">
    <w:p w:rsidR="005E51D7" w:rsidRDefault="005E51D7" w:rsidP="005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D7" w:rsidRDefault="005E51D7" w:rsidP="005E51D7">
      <w:r>
        <w:separator/>
      </w:r>
    </w:p>
  </w:footnote>
  <w:footnote w:type="continuationSeparator" w:id="0">
    <w:p w:rsidR="005E51D7" w:rsidRDefault="005E51D7" w:rsidP="005E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610"/>
      <w:gridCol w:w="9018"/>
    </w:tblGrid>
    <w:tr w:rsidR="0024410B">
      <w:tblPrEx>
        <w:tblCellMar>
          <w:top w:w="0" w:type="dxa"/>
          <w:bottom w:w="0" w:type="dxa"/>
        </w:tblCellMar>
      </w:tblPrEx>
      <w:tc>
        <w:tcPr>
          <w:tcW w:w="2610" w:type="dxa"/>
        </w:tcPr>
        <w:p w:rsidR="0024410B" w:rsidRDefault="005E51D7">
          <w:pPr>
            <w:jc w:val="right"/>
          </w:pPr>
        </w:p>
      </w:tc>
      <w:tc>
        <w:tcPr>
          <w:tcW w:w="9018" w:type="dxa"/>
        </w:tcPr>
        <w:p w:rsidR="0024410B" w:rsidRDefault="005E51D7">
          <w:pPr>
            <w:jc w:val="center"/>
            <w:rPr>
              <w:rFonts w:ascii="Lucida Calligraphy" w:hAnsi="Lucida Calligraphy"/>
              <w:sz w:val="44"/>
            </w:rPr>
          </w:pPr>
        </w:p>
      </w:tc>
    </w:tr>
  </w:tbl>
  <w:p w:rsidR="0024410B" w:rsidRDefault="005E5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8" w:type="dxa"/>
      <w:tblInd w:w="108" w:type="dxa"/>
      <w:tblLayout w:type="fixed"/>
      <w:tblLook w:val="0000" w:firstRow="0" w:lastRow="0" w:firstColumn="0" w:lastColumn="0" w:noHBand="0" w:noVBand="0"/>
    </w:tblPr>
    <w:tblGrid>
      <w:gridCol w:w="2070"/>
      <w:gridCol w:w="9558"/>
    </w:tblGrid>
    <w:tr w:rsidR="0024410B">
      <w:tblPrEx>
        <w:tblCellMar>
          <w:top w:w="0" w:type="dxa"/>
          <w:bottom w:w="0" w:type="dxa"/>
        </w:tblCellMar>
      </w:tblPrEx>
      <w:tc>
        <w:tcPr>
          <w:tcW w:w="2070" w:type="dxa"/>
        </w:tcPr>
        <w:p w:rsidR="0024410B" w:rsidRDefault="005E51D7">
          <w:pPr>
            <w:jc w:val="right"/>
          </w:pPr>
        </w:p>
      </w:tc>
      <w:tc>
        <w:tcPr>
          <w:tcW w:w="9558" w:type="dxa"/>
        </w:tcPr>
        <w:p w:rsidR="0024410B" w:rsidRDefault="005E51D7">
          <w:pPr>
            <w:jc w:val="center"/>
            <w:rPr>
              <w:rFonts w:ascii="Lucida Calligraphy" w:hAnsi="Lucida Calligraphy"/>
              <w:sz w:val="44"/>
            </w:rPr>
          </w:pPr>
        </w:p>
        <w:p w:rsidR="0024410B" w:rsidRDefault="005E51D7">
          <w:pPr>
            <w:jc w:val="center"/>
            <w:rPr>
              <w:rFonts w:ascii="Lucida Calligraphy" w:hAnsi="Lucida Calligraphy"/>
              <w:sz w:val="44"/>
            </w:rPr>
          </w:pPr>
          <w:r>
            <w:rPr>
              <w:rFonts w:ascii="Lucida Calligraphy" w:hAnsi="Lucida Calligraphy"/>
              <w:sz w:val="44"/>
            </w:rPr>
            <w:t xml:space="preserve"> </w:t>
          </w:r>
        </w:p>
      </w:tc>
    </w:tr>
  </w:tbl>
  <w:p w:rsidR="0024410B" w:rsidRDefault="005E5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655B"/>
    <w:multiLevelType w:val="multilevel"/>
    <w:tmpl w:val="3236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D7"/>
    <w:rsid w:val="00472236"/>
    <w:rsid w:val="00535158"/>
    <w:rsid w:val="005E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4F5AA-864F-4BA5-8C7F-98614F4F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D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1D7"/>
    <w:pPr>
      <w:tabs>
        <w:tab w:val="center" w:pos="4320"/>
        <w:tab w:val="right" w:pos="8640"/>
      </w:tabs>
    </w:pPr>
  </w:style>
  <w:style w:type="character" w:customStyle="1" w:styleId="HeaderChar">
    <w:name w:val="Header Char"/>
    <w:basedOn w:val="DefaultParagraphFont"/>
    <w:link w:val="Header"/>
    <w:rsid w:val="005E51D7"/>
    <w:rPr>
      <w:rFonts w:ascii="Times New Roman" w:eastAsia="Times New Roman" w:hAnsi="Times New Roman" w:cs="Times New Roman"/>
      <w:sz w:val="24"/>
      <w:szCs w:val="20"/>
    </w:rPr>
  </w:style>
  <w:style w:type="paragraph" w:styleId="NormalWeb">
    <w:name w:val="Normal (Web)"/>
    <w:basedOn w:val="Normal"/>
    <w:uiPriority w:val="99"/>
    <w:semiHidden/>
    <w:unhideWhenUsed/>
    <w:rsid w:val="005E51D7"/>
    <w:pPr>
      <w:spacing w:before="100" w:beforeAutospacing="1" w:after="100" w:afterAutospacing="1"/>
    </w:pPr>
    <w:rPr>
      <w:szCs w:val="24"/>
    </w:rPr>
  </w:style>
  <w:style w:type="paragraph" w:styleId="Footer">
    <w:name w:val="footer"/>
    <w:basedOn w:val="Normal"/>
    <w:link w:val="FooterChar"/>
    <w:uiPriority w:val="99"/>
    <w:unhideWhenUsed/>
    <w:rsid w:val="005E51D7"/>
    <w:pPr>
      <w:tabs>
        <w:tab w:val="center" w:pos="4680"/>
        <w:tab w:val="right" w:pos="9360"/>
      </w:tabs>
    </w:pPr>
  </w:style>
  <w:style w:type="character" w:customStyle="1" w:styleId="FooterChar">
    <w:name w:val="Footer Char"/>
    <w:basedOn w:val="DefaultParagraphFont"/>
    <w:link w:val="Footer"/>
    <w:uiPriority w:val="99"/>
    <w:rsid w:val="005E51D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flsenate.gov%2FSession%2FBill%2F2019%2F01774&amp;data=02%7C01%7Ctoya.martin%40polk-fl.net%7C6017b7435f9740b6bde808d6a705f61f%7C3ce159a93b59425bb96604d39f099bba%7C0%7C0%7C636880041390919559&amp;sdata=0PyNb2qT%2Bn0taHe4LpI%2B88w4Pf7W12uNwtJnxkXN8VY%3D&amp;reserved=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am02.safelinks.protection.outlook.com/?url=https%3A%2F%2Fwww.myfloridahouse.gov%2FSections%2FBills%2Fbillsdetail.aspx%3FBillId%3D66157%26SessionId%3D87&amp;data=02%7C01%7Ctoya.martin%40polk-fl.net%7C6017b7435f9740b6bde808d6a705f61f%7C3ce159a93b59425bb96604d39f099bba%7C0%7C0%7C636880041390919559&amp;sdata=kTA38SF%2BGM0YYyeLaB4Kx9yjys8JyAqxnKkJYtHYddI%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flsenate.gov%2FSession%2FBill%2F2019%2F07070&amp;data=02%7C01%7Ctoya.martin%40polk-fl.net%7C6017b7435f9740b6bde808d6a705f61f%7C3ce159a93b59425bb96604d39f099bba%7C0%7C0%7C636880041390939569&amp;sdata=7%2BynohqR58msMq8BYGbMR%2F2JjPw1lZbFTWAUz6kSrqU%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02.safelinks.protection.outlook.com/?url=https%3A%2F%2Fwww.flgov.com%2F2019%2F01%2F29%2Fgovernor-ron-desantis-recommends-625-million-for-everglades-restoration-and-protection-of-water-resources%2F&amp;data=02%7C01%7Ctoya.martin%40polk-fl.net%7C6017b7435f9740b6bde808d6a705f61f%7C3ce159a93b59425bb96604d39f099bba%7C0%7C0%7C636880041390939569&amp;sdata=Jhf1O2g9lJii%2FEH3ao2ueKpcX0%2FUB0Q%2BzzBMWh4bRGQ%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flaccb.org%2Fnews%2Fnew-educational-resource-on-floridas-privacy-clause&amp;data=02%7C01%7Ctoya.martin%40polk-fl.net%7C6017b7435f9740b6bde808d6a705f61f%7C3ce159a93b59425bb96604d39f099bba%7C0%7C0%7C636880041390929564&amp;sdata=tK1askeCMnsgQmRL2sdHTmmbNErHdYggEYjlqnh01BQ%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Toya</dc:creator>
  <cp:keywords/>
  <dc:description/>
  <cp:lastModifiedBy>Martin, Toya</cp:lastModifiedBy>
  <cp:revision>1</cp:revision>
  <dcterms:created xsi:type="dcterms:W3CDTF">2019-03-29T23:45:00Z</dcterms:created>
  <dcterms:modified xsi:type="dcterms:W3CDTF">2019-03-29T23:49:00Z</dcterms:modified>
</cp:coreProperties>
</file>